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B4BDD" w14:textId="362600DD" w:rsidR="003E61FA" w:rsidRDefault="000C1CF5">
      <w:r>
        <w:t>Andrew’s Estates Vendors:</w:t>
      </w:r>
    </w:p>
    <w:p w14:paraId="6AFBF400" w14:textId="3FCE86E3" w:rsidR="000C1CF5" w:rsidRPr="000C1CF5" w:rsidRDefault="000C1CF5" w:rsidP="000C1CF5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</w:rPr>
      </w:pPr>
      <w:r w:rsidRPr="000C1CF5">
        <w:rPr>
          <w:rFonts w:cstheme="minorHAnsi"/>
        </w:rPr>
        <w:t>Republic</w:t>
      </w:r>
      <w:r>
        <w:rPr>
          <w:rFonts w:cstheme="minorHAnsi"/>
        </w:rPr>
        <w:t xml:space="preserve"> - trash</w:t>
      </w:r>
      <w:r w:rsidRPr="000C1CF5">
        <w:rPr>
          <w:rFonts w:cstheme="minorHAnsi"/>
        </w:rPr>
        <w:t xml:space="preserve"> (Sellers have a contract through Refuge Specialist)</w:t>
      </w:r>
    </w:p>
    <w:p w14:paraId="031EFB7E" w14:textId="77777777" w:rsidR="000C1CF5" w:rsidRPr="000C1CF5" w:rsidRDefault="000C1CF5" w:rsidP="000C1CF5">
      <w:pPr>
        <w:numPr>
          <w:ilvl w:val="0"/>
          <w:numId w:val="1"/>
        </w:numPr>
        <w:spacing w:after="0" w:line="480" w:lineRule="auto"/>
        <w:rPr>
          <w:rFonts w:eastAsia="Times New Roman" w:cstheme="minorHAnsi"/>
        </w:rPr>
      </w:pPr>
      <w:r w:rsidRPr="000C1CF5">
        <w:rPr>
          <w:rFonts w:eastAsia="Times New Roman" w:cstheme="minorHAnsi"/>
        </w:rPr>
        <w:t xml:space="preserve">Perceptive Services &amp; operations – well operator </w:t>
      </w:r>
    </w:p>
    <w:p w14:paraId="56A2C662" w14:textId="77777777" w:rsidR="000C1CF5" w:rsidRPr="000C1CF5" w:rsidRDefault="000C1CF5" w:rsidP="000C1CF5">
      <w:pPr>
        <w:numPr>
          <w:ilvl w:val="0"/>
          <w:numId w:val="1"/>
        </w:numPr>
        <w:spacing w:after="0" w:line="480" w:lineRule="auto"/>
        <w:rPr>
          <w:rFonts w:eastAsia="Times New Roman" w:cstheme="minorHAnsi"/>
        </w:rPr>
      </w:pPr>
      <w:r w:rsidRPr="000C1CF5">
        <w:rPr>
          <w:rFonts w:eastAsia="Times New Roman" w:cstheme="minorHAnsi"/>
        </w:rPr>
        <w:t>Riverview Excavating – Snow plowing</w:t>
      </w:r>
    </w:p>
    <w:p w14:paraId="3DA1893D" w14:textId="77777777" w:rsidR="000C1CF5" w:rsidRPr="000C1CF5" w:rsidRDefault="000C1CF5" w:rsidP="000C1CF5">
      <w:pPr>
        <w:numPr>
          <w:ilvl w:val="0"/>
          <w:numId w:val="1"/>
        </w:numPr>
        <w:spacing w:after="0" w:line="480" w:lineRule="auto"/>
        <w:rPr>
          <w:rFonts w:eastAsia="Times New Roman" w:cstheme="minorHAnsi"/>
        </w:rPr>
      </w:pPr>
      <w:proofErr w:type="spellStart"/>
      <w:r w:rsidRPr="000C1CF5">
        <w:rPr>
          <w:rFonts w:eastAsia="Times New Roman" w:cstheme="minorHAnsi"/>
        </w:rPr>
        <w:t>Paletz</w:t>
      </w:r>
      <w:proofErr w:type="spellEnd"/>
      <w:r w:rsidRPr="000C1CF5">
        <w:rPr>
          <w:rFonts w:eastAsia="Times New Roman" w:cstheme="minorHAnsi"/>
        </w:rPr>
        <w:t xml:space="preserve"> Law – Eviction/Rules Violation Attorney</w:t>
      </w:r>
    </w:p>
    <w:p w14:paraId="791AC3F8" w14:textId="77777777" w:rsidR="000C1CF5" w:rsidRPr="000C1CF5" w:rsidRDefault="000C1CF5" w:rsidP="000C1CF5">
      <w:pPr>
        <w:numPr>
          <w:ilvl w:val="0"/>
          <w:numId w:val="1"/>
        </w:numPr>
        <w:spacing w:after="0" w:line="480" w:lineRule="auto"/>
        <w:rPr>
          <w:rFonts w:eastAsia="Times New Roman" w:cstheme="minorHAnsi"/>
        </w:rPr>
      </w:pPr>
      <w:r w:rsidRPr="000C1CF5">
        <w:rPr>
          <w:rFonts w:eastAsia="Times New Roman" w:cstheme="minorHAnsi"/>
        </w:rPr>
        <w:t>Rooney’s Sewer &amp; Drain Cleaning – sewer issues/ water breaks</w:t>
      </w:r>
    </w:p>
    <w:p w14:paraId="12DD06FE" w14:textId="23A66EB9" w:rsidR="000C1CF5" w:rsidRPr="000C1CF5" w:rsidRDefault="000C1CF5" w:rsidP="000C1CF5">
      <w:pPr>
        <w:numPr>
          <w:ilvl w:val="0"/>
          <w:numId w:val="1"/>
        </w:numPr>
        <w:spacing w:after="0" w:line="480" w:lineRule="auto"/>
        <w:rPr>
          <w:rFonts w:eastAsia="Times New Roman" w:cstheme="minorHAnsi"/>
        </w:rPr>
      </w:pPr>
      <w:r w:rsidRPr="000C1CF5">
        <w:rPr>
          <w:rFonts w:eastAsia="Times New Roman" w:cstheme="minorHAnsi"/>
        </w:rPr>
        <w:t>Treasure</w:t>
      </w:r>
      <w:r>
        <w:rPr>
          <w:rFonts w:eastAsia="Times New Roman" w:cstheme="minorHAnsi"/>
        </w:rPr>
        <w:t>r</w:t>
      </w:r>
      <w:r w:rsidRPr="000C1CF5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o</w:t>
      </w:r>
      <w:r w:rsidRPr="000C1CF5">
        <w:rPr>
          <w:rFonts w:eastAsia="Times New Roman" w:cstheme="minorHAnsi"/>
        </w:rPr>
        <w:t>f Charleston township – mobile home Tax</w:t>
      </w:r>
    </w:p>
    <w:p w14:paraId="44620887" w14:textId="0E998FDF" w:rsidR="000C1CF5" w:rsidRPr="000C1CF5" w:rsidRDefault="000C1CF5" w:rsidP="000C1CF5">
      <w:pPr>
        <w:numPr>
          <w:ilvl w:val="0"/>
          <w:numId w:val="1"/>
        </w:numPr>
        <w:spacing w:after="0" w:line="480" w:lineRule="auto"/>
        <w:rPr>
          <w:rFonts w:eastAsia="Times New Roman" w:cstheme="minorHAnsi"/>
        </w:rPr>
      </w:pPr>
      <w:r w:rsidRPr="000C1CF5">
        <w:rPr>
          <w:rFonts w:eastAsia="Times New Roman" w:cstheme="minorHAnsi"/>
        </w:rPr>
        <w:t>Claud Heffron</w:t>
      </w:r>
      <w:r>
        <w:rPr>
          <w:rFonts w:eastAsia="Times New Roman" w:cstheme="minorHAnsi"/>
        </w:rPr>
        <w:t xml:space="preserve"> -</w:t>
      </w:r>
      <w:r w:rsidRPr="000C1CF5">
        <w:rPr>
          <w:rFonts w:eastAsia="Times New Roman" w:cstheme="minorHAnsi"/>
        </w:rPr>
        <w:t xml:space="preserve"> heating and cooling</w:t>
      </w:r>
    </w:p>
    <w:p w14:paraId="7FEDFD1A" w14:textId="77777777" w:rsidR="000C1CF5" w:rsidRPr="000C1CF5" w:rsidRDefault="000C1CF5" w:rsidP="000C1CF5">
      <w:pPr>
        <w:numPr>
          <w:ilvl w:val="0"/>
          <w:numId w:val="1"/>
        </w:numPr>
        <w:spacing w:after="0" w:line="480" w:lineRule="auto"/>
        <w:rPr>
          <w:rFonts w:eastAsia="Times New Roman" w:cstheme="minorHAnsi"/>
        </w:rPr>
      </w:pPr>
      <w:r w:rsidRPr="000C1CF5">
        <w:rPr>
          <w:rFonts w:eastAsia="Times New Roman" w:cstheme="minorHAnsi"/>
        </w:rPr>
        <w:t xml:space="preserve">Whitney Plumbing &amp; electric– sewer/water/electric </w:t>
      </w:r>
    </w:p>
    <w:p w14:paraId="5CD43211" w14:textId="77777777" w:rsidR="000C1CF5" w:rsidRPr="000C1CF5" w:rsidRDefault="000C1CF5" w:rsidP="000C1CF5">
      <w:pPr>
        <w:numPr>
          <w:ilvl w:val="0"/>
          <w:numId w:val="1"/>
        </w:numPr>
        <w:spacing w:after="0" w:line="480" w:lineRule="auto"/>
        <w:rPr>
          <w:rFonts w:eastAsia="Times New Roman" w:cstheme="minorHAnsi"/>
        </w:rPr>
      </w:pPr>
      <w:bookmarkStart w:id="0" w:name="_GoBack"/>
      <w:bookmarkEnd w:id="0"/>
      <w:r w:rsidRPr="000C1CF5">
        <w:rPr>
          <w:rFonts w:eastAsia="Times New Roman" w:cstheme="minorHAnsi"/>
        </w:rPr>
        <w:t>Roto Rooter – Sewer/ Water</w:t>
      </w:r>
    </w:p>
    <w:p w14:paraId="4335FFB6" w14:textId="77777777" w:rsidR="000C1CF5" w:rsidRDefault="000C1CF5"/>
    <w:sectPr w:rsidR="000C1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8669A7"/>
    <w:multiLevelType w:val="hybridMultilevel"/>
    <w:tmpl w:val="64FEF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F5"/>
    <w:rsid w:val="000C1CF5"/>
    <w:rsid w:val="003E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054D3"/>
  <w15:chartTrackingRefBased/>
  <w15:docId w15:val="{F2221CB9-CB12-4172-A962-E1FB11D7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2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Stevens</dc:creator>
  <cp:keywords/>
  <dc:description/>
  <cp:lastModifiedBy>Joanne Stevens</cp:lastModifiedBy>
  <cp:revision>1</cp:revision>
  <dcterms:created xsi:type="dcterms:W3CDTF">2019-12-20T16:03:00Z</dcterms:created>
  <dcterms:modified xsi:type="dcterms:W3CDTF">2019-12-20T16:07:00Z</dcterms:modified>
</cp:coreProperties>
</file>